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  <w:r w:rsidRPr="00072E25">
        <w:rPr>
          <w:rFonts w:ascii="GHEA Grapalat" w:hAnsi="GHEA Grapalat"/>
          <w:b/>
          <w:sz w:val="24"/>
          <w:szCs w:val="24"/>
          <w:lang w:val="hy-AM"/>
        </w:rPr>
        <w:t>Գնացուցակ</w:t>
      </w:r>
    </w:p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</w:p>
    <w:p w:rsidR="003D729D" w:rsidRPr="00072E25" w:rsidRDefault="003D729D" w:rsidP="003D729D">
      <w:pPr>
        <w:pStyle w:val="mechtex"/>
        <w:rPr>
          <w:rFonts w:ascii="GHEA Grapalat" w:hAnsi="GHEA Grapalat"/>
          <w:sz w:val="24"/>
          <w:szCs w:val="24"/>
          <w:lang w:val="hy-AM"/>
        </w:rPr>
      </w:pPr>
      <w:r w:rsidRPr="00072E25">
        <w:rPr>
          <w:rFonts w:ascii="GHEA Grapalat" w:hAnsi="GHEA Grapalat"/>
          <w:sz w:val="24"/>
          <w:szCs w:val="24"/>
          <w:lang w:val="hy-AM"/>
        </w:rPr>
        <w:t>«ԷԿԵՆԳ» ՓԲԸ իսկորոշման համակարգին միանալու, համակարգերի փոխկապակցման, միացման աշխատանքների իրականացման, հաճախորդների ինտեգրման, պետական մարմիններում էլեկտրոնային փաստաթղթերի և էլեկտրոնային թվային ստորագրությունների կիրառման ապահովման ծառայությունների մատուցման</w:t>
      </w:r>
    </w:p>
    <w:p w:rsidR="003D729D" w:rsidRPr="00072E25" w:rsidRDefault="003D729D" w:rsidP="003D729D">
      <w:pPr>
        <w:pStyle w:val="mechtex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0"/>
        <w:gridCol w:w="5657"/>
        <w:gridCol w:w="1490"/>
        <w:gridCol w:w="1949"/>
      </w:tblGrid>
      <w:tr w:rsidR="003D729D" w:rsidRPr="00072E25" w:rsidTr="007450FF">
        <w:trPr>
          <w:trHeight w:val="1412"/>
        </w:trPr>
        <w:tc>
          <w:tcPr>
            <w:tcW w:w="68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NN</w:t>
            </w:r>
          </w:p>
        </w:tc>
        <w:tc>
          <w:tcPr>
            <w:tcW w:w="5657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Ծառայության մատուցման նկարագրություն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Չափման </w:t>
            </w:r>
            <w:r w:rsidRPr="00072E25">
              <w:rPr>
                <w:rFonts w:ascii="GHEA Grapalat" w:hAnsi="GHEA Grapalat"/>
                <w:sz w:val="24"/>
                <w:szCs w:val="24"/>
              </w:rPr>
              <w:t>մ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իավոր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Գինը՝ առավելագույնը 4 IP հասցեի համար*</w:t>
            </w: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երրորդ անձ հանդիսացող կազմակերպությունների ինտերնետ պորտալներում հեռահար եղանակով անհատի խիստ նույնականացում կատարելու համար վերջիներիս կողմից Պատվիրատուի համակարգին ինտեգրվելու նպատակով, ինտեգրման աշխատանքների իրականացում, սպասարկման աշխատանքների իրականացում։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00,000</w:t>
            </w:r>
            <w:r w:rsidRPr="00072E25">
              <w:rPr>
                <w:rFonts w:ascii="Cambria Math" w:eastAsia="MS Gothic" w:hAnsi="Cambria Math" w:cs="Cambria Math"/>
                <w:sz w:val="24"/>
                <w:szCs w:val="24"/>
                <w:lang w:val="hy-AM"/>
              </w:rPr>
              <w:t>․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պետական մարմին չհանդիսացող ցանկացած երրորդ անձանց կողմից տվյալների ստացման համար միացման աշխատանքների իրականացման, հաճախորդների ինտեգրման և սպասարկման աշխատանքների իրականացում, այդ թվում՝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ոստիկանության 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անձնագրային և վիզաների վարչության </w:t>
            </w:r>
            <w:r w:rsidRPr="00072E25">
              <w:rPr>
                <w:rFonts w:ascii="GHEA Grapalat" w:hAnsi="GHEA Grapalat"/>
                <w:sz w:val="24"/>
                <w:szCs w:val="24"/>
              </w:rPr>
              <w:t>բնակչության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150,000.0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r w:rsidRPr="009B0434">
              <w:rPr>
                <w:rFonts w:ascii="GHEA Grapalat" w:hAnsi="GHEA Grapalat"/>
                <w:sz w:val="24"/>
                <w:szCs w:val="24"/>
              </w:rPr>
              <w:t>ոստիկանության «Ճանապարհային ոստիկանություն» 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120</w:t>
            </w:r>
            <w:r w:rsidRPr="00072E25">
              <w:rPr>
                <w:rFonts w:ascii="GHEA Grapalat" w:hAnsi="GHEA Grapalat"/>
                <w:sz w:val="24"/>
                <w:szCs w:val="24"/>
              </w:rPr>
              <w:t>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իրավաբանական անձանց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քաղաքացիական կացության ակտերի գրանցման գործակալության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ԱՆ հարկադիր կատարումն ապահովող </w:t>
            </w:r>
            <w:r>
              <w:rPr>
                <w:rFonts w:ascii="GHEA Grapalat" w:hAnsi="GHEA Grapalat"/>
                <w:sz w:val="24"/>
                <w:szCs w:val="24"/>
              </w:rPr>
              <w:t>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3D729D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Պետական եկամուտների կոմիտե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  <w:r w:rsidRPr="00072E25">
              <w:rPr>
                <w:rFonts w:ascii="GHEA Grapalat" w:hAnsi="GHEA Grapalat"/>
                <w:sz w:val="24"/>
                <w:szCs w:val="24"/>
              </w:rPr>
              <w:t>0,000.0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ՀՀ ոստիկանության ինֆորմացիոն կենտրոնի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7450FF" w:rsidRPr="00072E25" w:rsidTr="007450FF">
        <w:tc>
          <w:tcPr>
            <w:tcW w:w="680" w:type="dxa"/>
          </w:tcPr>
          <w:p w:rsidR="007450FF" w:rsidRPr="00072E25" w:rsidRDefault="007450FF" w:rsidP="007450FF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7450FF" w:rsidRPr="00D96DB5" w:rsidRDefault="00AF7D1E" w:rsidP="00070CA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</w:t>
            </w:r>
            <w:r w:rsidR="00070C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ամայնքային էլեկտրոնային կառավարման միասնական հարթակ</w:t>
            </w:r>
            <w:r w:rsidR="00D96DB5" w:rsidRPr="00D96DB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 տվյալների շտեմարան</w:t>
            </w:r>
            <w:bookmarkStart w:id="0" w:name="_GoBack"/>
            <w:bookmarkEnd w:id="0"/>
          </w:p>
        </w:tc>
        <w:tc>
          <w:tcPr>
            <w:tcW w:w="1490" w:type="dxa"/>
          </w:tcPr>
          <w:p w:rsidR="007450FF" w:rsidRPr="00072E25" w:rsidRDefault="007450FF" w:rsidP="007450FF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7450FF" w:rsidRPr="00072E25" w:rsidRDefault="007450FF" w:rsidP="007450F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7450FF">
        <w:tc>
          <w:tcPr>
            <w:tcW w:w="68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57" w:type="dxa"/>
          </w:tcPr>
          <w:p w:rsidR="003D729D" w:rsidRPr="009B0434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0434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Էլեկտրոնային թվային ստորագրությունների վճարների հավաքագրումը իրականացնող ավտոմատացված համակարգերի՝ վճարահաշվարկային և բանկային կազմակերպություններից էլեկտրոնային ստորագրության վճարների գծով փոխհաշվարիների տեղեկատվության փոխանակում իսկորոշման համակարգի միջոցով պետական մարմին չհանդիսացող ցանկացած երրորդ անձանց կողմից տվյալների ստացման համար սպասարկման աշխատանքների իրականացում։ 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համակարգ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150</w:t>
            </w:r>
            <w:r w:rsidRPr="00072E25">
              <w:rPr>
                <w:rFonts w:ascii="GHEA Grapalat" w:hAnsi="GHEA Grapalat"/>
                <w:sz w:val="24"/>
                <w:szCs w:val="24"/>
              </w:rPr>
              <w:t>.0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դրամ յուրաքանչյուր փոխանցումից</w:t>
            </w:r>
          </w:p>
        </w:tc>
      </w:tr>
    </w:tbl>
    <w:p w:rsidR="00AB5CA0" w:rsidRPr="00AF2005" w:rsidRDefault="003D729D" w:rsidP="00AF2005">
      <w:pPr>
        <w:jc w:val="both"/>
        <w:rPr>
          <w:rFonts w:ascii="GHEA Grapalat" w:hAnsi="GHEA Grapalat"/>
          <w:sz w:val="24"/>
          <w:szCs w:val="24"/>
        </w:rPr>
      </w:pPr>
      <w:r w:rsidRPr="00072E25">
        <w:rPr>
          <w:rFonts w:ascii="GHEA Grapalat" w:hAnsi="GHEA Grapalat"/>
          <w:sz w:val="24"/>
          <w:szCs w:val="24"/>
        </w:rPr>
        <w:t xml:space="preserve">* յուրաքանչյուր հավելյալ IP հասցեի համար գանձվում է </w:t>
      </w:r>
      <w:r w:rsidRPr="006C7E76">
        <w:rPr>
          <w:rFonts w:ascii="GHEA Grapalat" w:hAnsi="GHEA Grapalat"/>
          <w:sz w:val="24"/>
          <w:szCs w:val="24"/>
        </w:rPr>
        <w:t xml:space="preserve">հավելավճար՝ </w:t>
      </w:r>
      <w:r w:rsidRPr="00072E25">
        <w:rPr>
          <w:rFonts w:ascii="GHEA Grapalat" w:hAnsi="GHEA Grapalat"/>
          <w:sz w:val="24"/>
          <w:szCs w:val="24"/>
        </w:rPr>
        <w:t>ընտրված ծառայությունների փաթեթի գնի 25 տոկոսի չափով</w:t>
      </w:r>
    </w:p>
    <w:sectPr w:rsidR="00AB5CA0" w:rsidRPr="00AF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9C8"/>
    <w:multiLevelType w:val="multilevel"/>
    <w:tmpl w:val="BA70F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E"/>
    <w:rsid w:val="00070CAC"/>
    <w:rsid w:val="003D729D"/>
    <w:rsid w:val="0054647B"/>
    <w:rsid w:val="00721BCE"/>
    <w:rsid w:val="007450FF"/>
    <w:rsid w:val="00AB5CA0"/>
    <w:rsid w:val="00AF2005"/>
    <w:rsid w:val="00AF7D1E"/>
    <w:rsid w:val="00D32609"/>
    <w:rsid w:val="00D37872"/>
    <w:rsid w:val="00D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E55C"/>
  <w15:chartTrackingRefBased/>
  <w15:docId w15:val="{DB7510F2-489B-44EC-A92B-0E11049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9D"/>
    <w:pPr>
      <w:spacing w:after="200" w:line="276" w:lineRule="auto"/>
    </w:pPr>
    <w:rPr>
      <w:rFonts w:eastAsiaTheme="minorEastAsia"/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2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3D729D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D729D"/>
    <w:pPr>
      <w:spacing w:after="0" w:line="240" w:lineRule="auto"/>
      <w:jc w:val="center"/>
    </w:pPr>
    <w:rPr>
      <w:rFonts w:ascii="Arial Armenian" w:eastAsiaTheme="minorHAnsi" w:hAnsi="Arial Armenian"/>
      <w:noProof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Hripsime Gevorgyan</dc:creator>
  <cp:keywords/>
  <dc:description/>
  <cp:lastModifiedBy>Hripsime Gevorgyan</cp:lastModifiedBy>
  <cp:revision>10</cp:revision>
  <dcterms:created xsi:type="dcterms:W3CDTF">2021-03-24T13:54:00Z</dcterms:created>
  <dcterms:modified xsi:type="dcterms:W3CDTF">2022-12-02T08:46:00Z</dcterms:modified>
</cp:coreProperties>
</file>